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F2" w:rsidRPr="00671B6D" w:rsidRDefault="002358F2" w:rsidP="00A307E9">
      <w:pPr>
        <w:spacing w:beforeLines="100" w:afterLines="100" w:line="1100" w:lineRule="exact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84"/>
          <w:szCs w:val="84"/>
        </w:rPr>
      </w:pPr>
      <w:r w:rsidRPr="00671B6D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84"/>
          <w:szCs w:val="84"/>
        </w:rPr>
        <w:t>南通市海门区科学技术协会</w:t>
      </w:r>
    </w:p>
    <w:p w:rsidR="002358F2" w:rsidRPr="00671B6D" w:rsidRDefault="002358F2" w:rsidP="00A307E9">
      <w:pPr>
        <w:tabs>
          <w:tab w:val="left" w:pos="4890"/>
        </w:tabs>
        <w:spacing w:beforeLines="100" w:afterLines="10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84"/>
          <w:szCs w:val="84"/>
        </w:rPr>
      </w:pPr>
      <w:r w:rsidRPr="00671B6D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84"/>
          <w:szCs w:val="84"/>
        </w:rPr>
        <w:t>南通市海门区教育体育局</w:t>
      </w:r>
    </w:p>
    <w:p w:rsidR="002358F2" w:rsidRPr="00671B6D" w:rsidRDefault="002358F2" w:rsidP="00A307E9">
      <w:pPr>
        <w:tabs>
          <w:tab w:val="left" w:pos="4890"/>
        </w:tabs>
        <w:spacing w:beforeLines="100" w:afterLines="10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84"/>
          <w:szCs w:val="84"/>
        </w:rPr>
      </w:pPr>
      <w:r w:rsidRPr="00671B6D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84"/>
          <w:szCs w:val="84"/>
        </w:rPr>
        <w:t>南通市海门区科学技术局</w:t>
      </w:r>
    </w:p>
    <w:p w:rsidR="002358F2" w:rsidRPr="00962EB7" w:rsidRDefault="002358F2" w:rsidP="00A307E9">
      <w:pPr>
        <w:spacing w:line="56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2358F2" w:rsidRDefault="002358F2" w:rsidP="00A307E9">
      <w:pPr>
        <w:spacing w:line="56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2358F2" w:rsidRPr="00962EB7" w:rsidRDefault="002358F2" w:rsidP="00A307E9">
      <w:pPr>
        <w:spacing w:line="56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 w:rsidRPr="00962EB7">
        <w:rPr>
          <w:rFonts w:ascii="仿宋_GB2312" w:eastAsia="仿宋_GB2312" w:cs="仿宋_GB2312" w:hint="eastAsia"/>
          <w:color w:val="000000"/>
          <w:sz w:val="32"/>
          <w:szCs w:val="32"/>
        </w:rPr>
        <w:t>海科协〔</w:t>
      </w:r>
      <w:r w:rsidRPr="00962EB7">
        <w:rPr>
          <w:rFonts w:ascii="仿宋_GB2312" w:eastAsia="仿宋_GB2312" w:cs="仿宋_GB2312"/>
          <w:color w:val="000000"/>
          <w:sz w:val="32"/>
          <w:szCs w:val="32"/>
        </w:rPr>
        <w:t>202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962EB7">
        <w:rPr>
          <w:rFonts w:ascii="仿宋_GB2312" w:eastAsia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13</w:t>
      </w:r>
      <w:r w:rsidRPr="00962EB7">
        <w:rPr>
          <w:rFonts w:ascii="仿宋_GB2312" w:eastAsia="仿宋_GB2312" w:cs="仿宋_GB2312" w:hint="eastAsia"/>
          <w:color w:val="000000"/>
          <w:sz w:val="32"/>
          <w:szCs w:val="32"/>
        </w:rPr>
        <w:t>号</w:t>
      </w:r>
    </w:p>
    <w:p w:rsidR="002358F2" w:rsidRDefault="002358F2" w:rsidP="00A307E9">
      <w:pPr>
        <w:spacing w:line="560" w:lineRule="exact"/>
        <w:ind w:firstLineChars="1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noProof/>
        </w:rPr>
        <w:pict>
          <v:line id="直线 14" o:spid="_x0000_s1026" style="position:absolute;left:0;text-align:left;z-index:251658240" from="0,20pt" to="460.05pt,20pt" strokecolor="red" strokeweight="2pt"/>
        </w:pict>
      </w:r>
    </w:p>
    <w:p w:rsidR="002358F2" w:rsidRDefault="002358F2" w:rsidP="00A307E9">
      <w:pPr>
        <w:spacing w:line="560" w:lineRule="exact"/>
        <w:ind w:firstLineChars="1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358F2" w:rsidRDefault="002358F2">
      <w:pPr>
        <w:spacing w:line="56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</w:p>
    <w:p w:rsidR="002358F2" w:rsidRDefault="002358F2">
      <w:pPr>
        <w:spacing w:line="56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关于公布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年海门区科普课件大赛</w:t>
      </w:r>
    </w:p>
    <w:p w:rsidR="002358F2" w:rsidRDefault="002358F2">
      <w:pPr>
        <w:spacing w:line="56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评选结果的通知</w:t>
      </w:r>
    </w:p>
    <w:p w:rsidR="002358F2" w:rsidRDefault="002358F2">
      <w:pPr>
        <w:spacing w:line="560" w:lineRule="exact"/>
        <w:jc w:val="center"/>
        <w:rPr>
          <w:rFonts w:ascii="方正小标宋简体" w:eastAsia="方正小标宋简体" w:hAnsi="楷体" w:cs="Times New Roman"/>
          <w:spacing w:val="-20"/>
          <w:sz w:val="44"/>
          <w:szCs w:val="44"/>
        </w:rPr>
      </w:pPr>
    </w:p>
    <w:p w:rsidR="002358F2" w:rsidRDefault="002358F2" w:rsidP="00A307E9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各区镇，各部门，各中小学校，各企事业单位：</w:t>
      </w:r>
    </w:p>
    <w:p w:rsidR="002358F2" w:rsidRDefault="002358F2" w:rsidP="00A307E9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落实科普资源助推“双减”工作落地，科学引导“双减”后的空间补位；帮助我区广大科普工作者、科技老师、科普爱好者提升科普工作技能和水平，转变科学传播理念和方法，进一步整合我区各类科普课程课件资源，不断优化科普课程课件教学，推动数字化教学资源，区科协、区教体局、区科技局联合开展了科普课件大赛。此次大赛共收到参赛作品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件，经专家评审，确定一等奖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个，二等奖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个，三等奖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个。（名单见附件）</w:t>
      </w:r>
    </w:p>
    <w:p w:rsidR="002358F2" w:rsidRDefault="002358F2" w:rsidP="00A307E9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希望各获奖作者再接再厉，推陈出新，创作更多主题鲜明、通俗易懂、科学性、新颖性、艺术性强的科普课件。希望全社会大力支持科普工作，通过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共建平台、共享资源、共同开发形式多样、内容新颖的科普课件，弘扬科学精神，传播科学思想，倡导科学方法，展现人民群众积极健康、朝气蓬勃的精神风貌，在全区营造浓郁的科普文化氛围，为全民科学素质提升，加快推进海门高质量建设奠定坚实基础。</w:t>
      </w:r>
    </w:p>
    <w:p w:rsidR="002358F2" w:rsidRDefault="002358F2" w:rsidP="00A307E9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附件：海门区科普课件征集活动评选结果</w:t>
      </w:r>
    </w:p>
    <w:p w:rsidR="002358F2" w:rsidRDefault="002358F2" w:rsidP="00A307E9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南通市海门区科学技术协会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南通市海门区教育体育局</w:t>
      </w:r>
    </w:p>
    <w:p w:rsidR="002358F2" w:rsidRDefault="002358F2" w:rsidP="00A307E9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ind w:firstLineChars="1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南通市海门区科学技术局</w:t>
      </w:r>
    </w:p>
    <w:p w:rsidR="002358F2" w:rsidRDefault="002358F2" w:rsidP="00A307E9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 w:rsidP="00A307E9">
      <w:pPr>
        <w:spacing w:line="560" w:lineRule="exact"/>
        <w:ind w:firstLineChars="155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358F2" w:rsidRDefault="002358F2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海门区科普课件征集活动评选结果</w:t>
      </w:r>
    </w:p>
    <w:p w:rsidR="002358F2" w:rsidRDefault="002358F2">
      <w:pPr>
        <w:jc w:val="center"/>
        <w:rPr>
          <w:rFonts w:ascii="方正黑体_GBK" w:eastAsia="方正黑体_GBK" w:hAnsi="仿宋_GB2312" w:cs="Times New Roman"/>
          <w:sz w:val="32"/>
          <w:szCs w:val="32"/>
        </w:rPr>
      </w:pPr>
      <w:r>
        <w:rPr>
          <w:rFonts w:ascii="方正黑体_GBK" w:eastAsia="方正黑体_GBK" w:hAnsi="仿宋_GB2312" w:cs="方正黑体_GBK" w:hint="eastAsia"/>
          <w:sz w:val="32"/>
          <w:szCs w:val="32"/>
        </w:rPr>
        <w:t>一等奖（</w:t>
      </w:r>
      <w:r>
        <w:rPr>
          <w:rFonts w:ascii="方正黑体_GBK" w:eastAsia="方正黑体_GBK" w:hAnsi="仿宋_GB2312" w:cs="方正黑体_GBK"/>
          <w:sz w:val="32"/>
          <w:szCs w:val="32"/>
        </w:rPr>
        <w:t>5</w:t>
      </w:r>
      <w:r>
        <w:rPr>
          <w:rFonts w:ascii="方正黑体_GBK" w:eastAsia="方正黑体_GBK" w:hAnsi="仿宋_GB2312" w:cs="方正黑体_GBK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让科学技术把“海门山羊”特色品牌擦得越发靓丽（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作者：沈麟书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“秸”尽所能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变废为宝（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作者：俞国权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轻功水上漂真的存在吗？（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作者：赵琳琳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VR</w:t>
      </w:r>
      <w:r>
        <w:rPr>
          <w:rFonts w:ascii="仿宋_GB2312" w:eastAsia="仿宋_GB2312" w:hAnsi="仿宋_GB2312" w:cs="仿宋_GB2312" w:hint="eastAsia"/>
          <w:sz w:val="32"/>
          <w:szCs w:val="32"/>
        </w:rPr>
        <w:t>情境下生物探究课（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作者：袁华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保护视力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点亮视界（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作者：成佳琳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jc w:val="center"/>
        <w:rPr>
          <w:rFonts w:ascii="方正黑体_GBK" w:eastAsia="方正黑体_GBK" w:hAnsi="仿宋_GB2312" w:cs="Times New Roman"/>
          <w:sz w:val="32"/>
          <w:szCs w:val="32"/>
        </w:rPr>
      </w:pPr>
      <w:r>
        <w:rPr>
          <w:rFonts w:ascii="方正黑体_GBK" w:eastAsia="方正黑体_GBK" w:hAnsi="仿宋_GB2312" w:cs="方正黑体_GBK" w:hint="eastAsia"/>
          <w:sz w:val="32"/>
          <w:szCs w:val="32"/>
        </w:rPr>
        <w:t>二等奖（</w:t>
      </w:r>
      <w:r>
        <w:rPr>
          <w:rFonts w:ascii="方正黑体_GBK" w:eastAsia="方正黑体_GBK" w:hAnsi="仿宋_GB2312" w:cs="方正黑体_GBK"/>
          <w:sz w:val="32"/>
          <w:szCs w:val="32"/>
        </w:rPr>
        <w:t>10</w:t>
      </w:r>
      <w:r>
        <w:rPr>
          <w:rFonts w:ascii="方正黑体_GBK" w:eastAsia="方正黑体_GBK" w:hAnsi="仿宋_GB2312" w:cs="方正黑体_GBK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理性看待转基因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农业转基因知识科普（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作者：袁媛、陆源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天气朋友们（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作者：孙熔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龙卷风是如何形成的？（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作者：赵琳琳，陆鑫颖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保护海洋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人与自然和谐共生（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作者：刘学萍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特色粮食的高效种植与开发（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作者：黄颂禹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冷冷冷，说好的全球变暖呢（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作者：黄敏娇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地震科普（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作者：张寒韵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空气有力量（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作者：施佳娣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连通气球（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作者：黄赛仪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蝶舞翩跹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名蝶精粹与蝶文化（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作者：倪冰清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jc w:val="center"/>
        <w:rPr>
          <w:rFonts w:ascii="方正黑体_GBK" w:eastAsia="方正黑体_GBK" w:hAnsi="仿宋_GB2312" w:cs="Times New Roman"/>
          <w:sz w:val="32"/>
          <w:szCs w:val="32"/>
        </w:rPr>
      </w:pPr>
      <w:r>
        <w:rPr>
          <w:rFonts w:ascii="方正黑体_GBK" w:eastAsia="方正黑体_GBK" w:hAnsi="仿宋_GB2312" w:cs="方正黑体_GBK" w:hint="eastAsia"/>
          <w:sz w:val="32"/>
          <w:szCs w:val="32"/>
        </w:rPr>
        <w:t>三等奖（</w:t>
      </w:r>
      <w:r>
        <w:rPr>
          <w:rFonts w:ascii="方正黑体_GBK" w:eastAsia="方正黑体_GBK" w:hAnsi="仿宋_GB2312" w:cs="方正黑体_GBK"/>
          <w:sz w:val="32"/>
          <w:szCs w:val="32"/>
        </w:rPr>
        <w:t>15</w:t>
      </w:r>
      <w:r>
        <w:rPr>
          <w:rFonts w:ascii="方正黑体_GBK" w:eastAsia="方正黑体_GBK" w:hAnsi="仿宋_GB2312" w:cs="方正黑体_GBK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致小小气象员（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作者：王姝苏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防雷减灾小常识（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作者：姚燕华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探究二氧化碳的性质与用途（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作者：顾赛杰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趣说气象（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作者：王金花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我们是怎么听到声音的？（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作者：马佳莹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倡导三减三健，享受健康生活（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作者：张逸，周香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二十四节气（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作者：王玲林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油菜生产机播与机收技术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作者：赵汉林，张锡松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模型制作课程：电动空气桨赛车（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作者：孙也箎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The Gas Show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作者：施佳娣、顾赛杰、季诗怡、冯诣尧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探索宇宙（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作者：徐云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葡萄设施栽培生产技术科普课件（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作者：朱秀良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趣味科学实验</w:t>
      </w:r>
      <w:r>
        <w:rPr>
          <w:rFonts w:ascii="仿宋_GB2312" w:eastAsia="仿宋_GB2312" w:hAnsi="仿宋_GB2312" w:cs="仿宋_GB2312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气体压强（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</w:t>
      </w:r>
      <w:r>
        <w:rPr>
          <w:rFonts w:ascii="楷体_GB2312" w:eastAsia="楷体_GB2312" w:hAnsi="楷体_GB2312" w:cs="楷体_GB2312"/>
          <w:sz w:val="32"/>
          <w:szCs w:val="32"/>
        </w:rPr>
        <w:t>:</w:t>
      </w:r>
      <w:r>
        <w:rPr>
          <w:rFonts w:ascii="楷体_GB2312" w:eastAsia="楷体_GB2312" w:hAnsi="楷体_GB2312" w:cs="楷体_GB2312" w:hint="eastAsia"/>
          <w:sz w:val="32"/>
          <w:szCs w:val="32"/>
        </w:rPr>
        <w:t>江新卫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第三代社会保障卡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刷亮海门智慧城市（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作者：李丽，蒋伟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大气压原理的应用（</w:t>
      </w:r>
      <w:r>
        <w:rPr>
          <w:rFonts w:ascii="楷体_GB2312" w:eastAsia="楷体_GB2312" w:hAnsi="楷体_GB2312" w:cs="楷体_GB2312" w:hint="eastAsia"/>
          <w:sz w:val="32"/>
          <w:szCs w:val="32"/>
        </w:rPr>
        <w:t>作者：姚清儿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358F2" w:rsidRDefault="002358F2">
      <w:pPr>
        <w:rPr>
          <w:rFonts w:ascii="仿宋_GB2312" w:eastAsia="仿宋_GB2312" w:hAnsi="仿宋_GB2312" w:cs="Times New Roman"/>
          <w:sz w:val="32"/>
          <w:szCs w:val="32"/>
        </w:rPr>
      </w:pPr>
    </w:p>
    <w:sectPr w:rsidR="002358F2" w:rsidSect="00C3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ZhNjQxOWUzMjc5ZDY0Mjg4ZDQ2OGMzOGVlZDJmMjQifQ=="/>
  </w:docVars>
  <w:rsids>
    <w:rsidRoot w:val="424975D3"/>
    <w:rsid w:val="002358F2"/>
    <w:rsid w:val="005215DF"/>
    <w:rsid w:val="00671B6D"/>
    <w:rsid w:val="007E167E"/>
    <w:rsid w:val="00962EB7"/>
    <w:rsid w:val="00A307E9"/>
    <w:rsid w:val="00C355DF"/>
    <w:rsid w:val="05C73A58"/>
    <w:rsid w:val="11384DC9"/>
    <w:rsid w:val="1CCA464A"/>
    <w:rsid w:val="424975D3"/>
    <w:rsid w:val="4F563D7E"/>
    <w:rsid w:val="5E9328AC"/>
    <w:rsid w:val="5EE95EA9"/>
    <w:rsid w:val="65DC0230"/>
    <w:rsid w:val="73F6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D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181</Words>
  <Characters>1032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海门科普</dc:creator>
  <cp:keywords/>
  <dc:description/>
  <cp:lastModifiedBy>杨晓庆</cp:lastModifiedBy>
  <cp:revision>2</cp:revision>
  <cp:lastPrinted>2022-08-30T06:21:00Z</cp:lastPrinted>
  <dcterms:created xsi:type="dcterms:W3CDTF">2022-07-15T02:50:00Z</dcterms:created>
  <dcterms:modified xsi:type="dcterms:W3CDTF">2022-09-02T01:30:00Z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251A5261DAB54268A33EC174B6556D7F</vt:lpwstr>
  </property>
</Properties>
</file>